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EABB" w14:textId="77777777" w:rsidR="00EA3450" w:rsidRPr="004B1158" w:rsidRDefault="00EA3450" w:rsidP="00EA3450">
      <w:pPr>
        <w:pStyle w:val="ListParagraph"/>
        <w:jc w:val="center"/>
        <w:rPr>
          <w:sz w:val="72"/>
          <w:szCs w:val="72"/>
        </w:rPr>
      </w:pPr>
      <w:r w:rsidRPr="004B1158">
        <w:rPr>
          <w:sz w:val="72"/>
          <w:szCs w:val="72"/>
        </w:rPr>
        <w:t>Grant-making policy</w:t>
      </w:r>
    </w:p>
    <w:p w14:paraId="4BEDBD35" w14:textId="77777777" w:rsidR="00EA3450" w:rsidRDefault="00EA3450" w:rsidP="00EA3450">
      <w:pPr>
        <w:pStyle w:val="ListParagraph"/>
      </w:pPr>
    </w:p>
    <w:p w14:paraId="7A8079B6" w14:textId="77777777" w:rsidR="00EA3450" w:rsidRPr="004B1158" w:rsidRDefault="00EA3450" w:rsidP="00EA3450">
      <w:pPr>
        <w:pStyle w:val="ListParagraph"/>
        <w:numPr>
          <w:ilvl w:val="0"/>
          <w:numId w:val="1"/>
        </w:numPr>
        <w:rPr>
          <w:b/>
          <w:bCs/>
          <w:sz w:val="28"/>
          <w:szCs w:val="28"/>
        </w:rPr>
      </w:pPr>
      <w:r w:rsidRPr="004B1158">
        <w:rPr>
          <w:b/>
          <w:bCs/>
          <w:sz w:val="28"/>
          <w:szCs w:val="28"/>
        </w:rPr>
        <w:t>About this policy</w:t>
      </w:r>
    </w:p>
    <w:p w14:paraId="2DCA3028" w14:textId="77777777" w:rsidR="00EA3450" w:rsidRDefault="00EA3450" w:rsidP="00EA3450">
      <w:pPr>
        <w:pStyle w:val="ListParagraph"/>
        <w:ind w:left="1080"/>
      </w:pPr>
    </w:p>
    <w:p w14:paraId="40A63DE1" w14:textId="77777777" w:rsidR="00EA3450" w:rsidRDefault="00EA3450" w:rsidP="00EA3450">
      <w:pPr>
        <w:pStyle w:val="ListParagraph"/>
        <w:numPr>
          <w:ilvl w:val="1"/>
          <w:numId w:val="1"/>
        </w:numPr>
      </w:pPr>
      <w:r>
        <w:t>This policy applies to The Oli Leigh Trust, a charity registered in England and Wales (number 1188968).</w:t>
      </w:r>
    </w:p>
    <w:p w14:paraId="44A0C84A" w14:textId="77777777" w:rsidR="00EA3450" w:rsidRPr="00E96F7E" w:rsidRDefault="00EA3450" w:rsidP="00EA3450">
      <w:pPr>
        <w:pStyle w:val="ListParagraph"/>
        <w:numPr>
          <w:ilvl w:val="1"/>
          <w:numId w:val="1"/>
        </w:numPr>
        <w:spacing w:after="161"/>
        <w:ind w:right="8"/>
        <w:rPr>
          <w:rFonts w:cstheme="minorHAnsi"/>
        </w:rPr>
      </w:pPr>
      <w:r>
        <w:t xml:space="preserve">The objects of the Trust are to </w:t>
      </w:r>
      <w:r w:rsidRPr="00E96F7E">
        <w:rPr>
          <w:rFonts w:cstheme="minorHAnsi"/>
        </w:rPr>
        <w:t>advance such charitable purposes for the public benefit in England and Wales as the trustees see fit from time to time, in particular, but not limited to, the reduction in suicide rates among young people, by making grants to other charities and not for profit organisations who work for the public benefit in the area of suicide prevention.</w:t>
      </w:r>
    </w:p>
    <w:p w14:paraId="673099C5" w14:textId="77777777" w:rsidR="00EA3450" w:rsidRDefault="00EA3450" w:rsidP="00EA3450">
      <w:pPr>
        <w:pStyle w:val="ListParagraph"/>
        <w:numPr>
          <w:ilvl w:val="1"/>
          <w:numId w:val="1"/>
        </w:numPr>
      </w:pPr>
      <w:r>
        <w:t>The Trust is governed by the trustees who have a duty to apply the Trust’s assets to advance the objects.</w:t>
      </w:r>
    </w:p>
    <w:p w14:paraId="4E880111" w14:textId="77777777" w:rsidR="00EA3450" w:rsidRDefault="00EA3450" w:rsidP="00EA3450">
      <w:pPr>
        <w:pStyle w:val="ListParagraph"/>
        <w:numPr>
          <w:ilvl w:val="1"/>
          <w:numId w:val="1"/>
        </w:numPr>
      </w:pPr>
      <w:r>
        <w:t>The trustees have ultimate responsibility for all grant-making decisions.</w:t>
      </w:r>
    </w:p>
    <w:p w14:paraId="529DD599" w14:textId="77777777" w:rsidR="00EA3450" w:rsidRDefault="00EA3450" w:rsidP="00EA3450"/>
    <w:p w14:paraId="0C18220E" w14:textId="77777777" w:rsidR="00EA3450" w:rsidRPr="004B1158" w:rsidRDefault="00EA3450" w:rsidP="00EA3450">
      <w:pPr>
        <w:pStyle w:val="ListParagraph"/>
        <w:numPr>
          <w:ilvl w:val="0"/>
          <w:numId w:val="1"/>
        </w:numPr>
        <w:rPr>
          <w:b/>
          <w:bCs/>
          <w:sz w:val="28"/>
          <w:szCs w:val="28"/>
        </w:rPr>
      </w:pPr>
      <w:r w:rsidRPr="004B1158">
        <w:rPr>
          <w:b/>
          <w:bCs/>
          <w:sz w:val="28"/>
          <w:szCs w:val="28"/>
        </w:rPr>
        <w:t>Our funding priorities</w:t>
      </w:r>
    </w:p>
    <w:p w14:paraId="14DF33E7" w14:textId="77777777" w:rsidR="00EA3450" w:rsidRDefault="00EA3450" w:rsidP="00EA3450">
      <w:pPr>
        <w:pStyle w:val="ListParagraph"/>
        <w:ind w:left="1080"/>
      </w:pPr>
    </w:p>
    <w:p w14:paraId="51D6DCF7" w14:textId="77777777" w:rsidR="00EA3450" w:rsidRDefault="00EA3450" w:rsidP="00EA3450">
      <w:pPr>
        <w:pStyle w:val="ListParagraph"/>
        <w:numPr>
          <w:ilvl w:val="1"/>
          <w:numId w:val="1"/>
        </w:numPr>
      </w:pPr>
      <w:r>
        <w:t>The trustees current funding priorities are around:</w:t>
      </w:r>
    </w:p>
    <w:p w14:paraId="3AE7C47A" w14:textId="77777777" w:rsidR="00EA3450" w:rsidRDefault="00EA3450" w:rsidP="00EA3450">
      <w:pPr>
        <w:pStyle w:val="ListParagraph"/>
        <w:numPr>
          <w:ilvl w:val="0"/>
          <w:numId w:val="2"/>
        </w:numPr>
      </w:pPr>
      <w:r>
        <w:t>Supporting young people affected by mental health issues;</w:t>
      </w:r>
    </w:p>
    <w:p w14:paraId="68694081" w14:textId="77777777" w:rsidR="00EA3450" w:rsidRDefault="00EA3450" w:rsidP="00EA3450">
      <w:pPr>
        <w:pStyle w:val="ListParagraph"/>
        <w:numPr>
          <w:ilvl w:val="0"/>
          <w:numId w:val="2"/>
        </w:numPr>
      </w:pPr>
      <w:r>
        <w:t>Helping other organisations provide suicide prevention training;</w:t>
      </w:r>
      <w:r>
        <w:tab/>
      </w:r>
    </w:p>
    <w:p w14:paraId="28DC79F1" w14:textId="77777777" w:rsidR="00EA3450" w:rsidRDefault="00EA3450" w:rsidP="00EA3450">
      <w:pPr>
        <w:pStyle w:val="ListParagraph"/>
        <w:numPr>
          <w:ilvl w:val="0"/>
          <w:numId w:val="2"/>
        </w:numPr>
      </w:pPr>
      <w:r>
        <w:t>Helping other organisations provide young people with mental health support and promote wellbeing</w:t>
      </w:r>
    </w:p>
    <w:p w14:paraId="2D3EEDAA" w14:textId="77777777" w:rsidR="00EA3450" w:rsidRDefault="00EA3450" w:rsidP="00EA3450">
      <w:pPr>
        <w:pStyle w:val="ListParagraph"/>
        <w:numPr>
          <w:ilvl w:val="1"/>
          <w:numId w:val="1"/>
        </w:numPr>
      </w:pPr>
      <w:r>
        <w:t>The trustees may award grants that further the Trust’s objects and are an appropriate use of the Trust’s funds</w:t>
      </w:r>
    </w:p>
    <w:p w14:paraId="623067CD" w14:textId="77777777" w:rsidR="00EA3450" w:rsidRDefault="00EA3450" w:rsidP="00EA3450"/>
    <w:p w14:paraId="760B0387" w14:textId="77777777" w:rsidR="00EA3450" w:rsidRPr="004B1158" w:rsidRDefault="00EA3450" w:rsidP="00EA3450">
      <w:pPr>
        <w:pStyle w:val="ListParagraph"/>
        <w:numPr>
          <w:ilvl w:val="0"/>
          <w:numId w:val="1"/>
        </w:numPr>
        <w:rPr>
          <w:b/>
          <w:bCs/>
          <w:sz w:val="28"/>
          <w:szCs w:val="28"/>
        </w:rPr>
      </w:pPr>
      <w:r w:rsidRPr="004B1158">
        <w:rPr>
          <w:b/>
          <w:bCs/>
          <w:sz w:val="28"/>
          <w:szCs w:val="28"/>
        </w:rPr>
        <w:t>Who can apply for a grant</w:t>
      </w:r>
    </w:p>
    <w:p w14:paraId="1F934D01" w14:textId="77777777" w:rsidR="00EA3450" w:rsidRDefault="00EA3450" w:rsidP="00EA3450">
      <w:pPr>
        <w:pStyle w:val="ListParagraph"/>
        <w:numPr>
          <w:ilvl w:val="1"/>
          <w:numId w:val="1"/>
        </w:numPr>
      </w:pPr>
      <w:r>
        <w:t xml:space="preserve">The Trust welcomes applications from a wide range of organisations, although the     trustees are particularly keen to support small or medium sized organisations </w:t>
      </w:r>
    </w:p>
    <w:p w14:paraId="70FDD5AF" w14:textId="3B050D82" w:rsidR="00EA3450" w:rsidRDefault="00EA3450" w:rsidP="00EA3450">
      <w:pPr>
        <w:pStyle w:val="ListParagraph"/>
        <w:numPr>
          <w:ilvl w:val="1"/>
          <w:numId w:val="1"/>
        </w:numPr>
      </w:pPr>
      <w:r>
        <w:t>Applications will not be considered from any organisation in which a trustee has an interest or beneficial interest</w:t>
      </w:r>
    </w:p>
    <w:p w14:paraId="4BE41495" w14:textId="77777777" w:rsidR="00A757D9" w:rsidRDefault="00A757D9" w:rsidP="00A757D9">
      <w:pPr>
        <w:pStyle w:val="ListParagraph"/>
        <w:ind w:left="1095"/>
      </w:pPr>
    </w:p>
    <w:p w14:paraId="54FB8EDD" w14:textId="77777777" w:rsidR="00EA3450" w:rsidRDefault="00EA3450" w:rsidP="00EA3450">
      <w:pPr>
        <w:pStyle w:val="ListParagraph"/>
        <w:ind w:left="1095"/>
      </w:pPr>
    </w:p>
    <w:p w14:paraId="51A48A87" w14:textId="77777777" w:rsidR="00EA3450" w:rsidRPr="004B1158" w:rsidRDefault="00EA3450" w:rsidP="00EA3450">
      <w:pPr>
        <w:pStyle w:val="ListParagraph"/>
        <w:numPr>
          <w:ilvl w:val="0"/>
          <w:numId w:val="1"/>
        </w:numPr>
        <w:rPr>
          <w:b/>
          <w:bCs/>
          <w:sz w:val="28"/>
          <w:szCs w:val="28"/>
        </w:rPr>
      </w:pPr>
      <w:r w:rsidRPr="004B1158">
        <w:rPr>
          <w:b/>
          <w:bCs/>
          <w:sz w:val="28"/>
          <w:szCs w:val="28"/>
        </w:rPr>
        <w:lastRenderedPageBreak/>
        <w:t>What we will fund</w:t>
      </w:r>
    </w:p>
    <w:p w14:paraId="30633981" w14:textId="77777777" w:rsidR="00EA3450" w:rsidRDefault="00EA3450" w:rsidP="00EA3450">
      <w:pPr>
        <w:pStyle w:val="ListParagraph"/>
        <w:ind w:left="1080"/>
      </w:pPr>
    </w:p>
    <w:p w14:paraId="69A1E93F" w14:textId="77777777" w:rsidR="00EA3450" w:rsidRDefault="00EA3450" w:rsidP="00EA3450">
      <w:pPr>
        <w:pStyle w:val="ListParagraph"/>
        <w:numPr>
          <w:ilvl w:val="1"/>
          <w:numId w:val="1"/>
        </w:numPr>
      </w:pPr>
      <w:r>
        <w:t xml:space="preserve">The trustees will usually make grants starting from £500 but each application will be judged on its merits </w:t>
      </w:r>
    </w:p>
    <w:p w14:paraId="037DF87F" w14:textId="77777777" w:rsidR="00EA3450" w:rsidRDefault="00EA3450" w:rsidP="00EA3450">
      <w:pPr>
        <w:pStyle w:val="ListParagraph"/>
        <w:numPr>
          <w:ilvl w:val="1"/>
          <w:numId w:val="1"/>
        </w:numPr>
      </w:pPr>
      <w:r>
        <w:t>All grants awarded must be used to cover costs of the project for which the grant has been made and must not be used to fund non-project specific costs including salaries, capital expenditure or other overheads.</w:t>
      </w:r>
    </w:p>
    <w:p w14:paraId="12B2D51D" w14:textId="77777777" w:rsidR="00EA3450" w:rsidRDefault="00EA3450" w:rsidP="00EA3450">
      <w:pPr>
        <w:pStyle w:val="ListParagraph"/>
        <w:numPr>
          <w:ilvl w:val="1"/>
          <w:numId w:val="1"/>
        </w:numPr>
      </w:pPr>
      <w:r>
        <w:t>Grants awarded may fund any proportion of the cost of an application, up to 100%</w:t>
      </w:r>
    </w:p>
    <w:p w14:paraId="71A67D1E" w14:textId="77777777" w:rsidR="00EA3450" w:rsidRDefault="00EA3450" w:rsidP="00EA3450"/>
    <w:p w14:paraId="1B1AE1F6" w14:textId="77777777" w:rsidR="00EA3450" w:rsidRPr="004B1158" w:rsidRDefault="00EA3450" w:rsidP="00EA3450">
      <w:pPr>
        <w:pStyle w:val="ListParagraph"/>
        <w:numPr>
          <w:ilvl w:val="0"/>
          <w:numId w:val="1"/>
        </w:numPr>
        <w:rPr>
          <w:b/>
          <w:bCs/>
          <w:sz w:val="28"/>
          <w:szCs w:val="28"/>
        </w:rPr>
      </w:pPr>
      <w:r w:rsidRPr="004B1158">
        <w:rPr>
          <w:b/>
          <w:bCs/>
          <w:sz w:val="28"/>
          <w:szCs w:val="28"/>
        </w:rPr>
        <w:t>How to apply for a grant</w:t>
      </w:r>
    </w:p>
    <w:p w14:paraId="715B49CB" w14:textId="77777777" w:rsidR="00EA3450" w:rsidRDefault="00EA3450" w:rsidP="00EA3450">
      <w:pPr>
        <w:pStyle w:val="ListParagraph"/>
        <w:numPr>
          <w:ilvl w:val="1"/>
          <w:numId w:val="1"/>
        </w:numPr>
      </w:pPr>
      <w:r>
        <w:t>All applications must be made in writing either on the Trust’s application form or in another format which covers all of the headings in the application form.</w:t>
      </w:r>
    </w:p>
    <w:p w14:paraId="562AF020" w14:textId="77777777" w:rsidR="00EA3450" w:rsidRDefault="00EA3450" w:rsidP="00EA3450">
      <w:pPr>
        <w:pStyle w:val="ListParagraph"/>
        <w:numPr>
          <w:ilvl w:val="1"/>
          <w:numId w:val="1"/>
        </w:numPr>
      </w:pPr>
      <w:r>
        <w:t>Grant applications will be considered by the trustees at their next meeting following closure of the application deadline.</w:t>
      </w:r>
    </w:p>
    <w:p w14:paraId="484ACD5F" w14:textId="77777777" w:rsidR="00EA3450" w:rsidRDefault="00EA3450" w:rsidP="00EA3450">
      <w:pPr>
        <w:pStyle w:val="ListParagraph"/>
        <w:numPr>
          <w:ilvl w:val="1"/>
          <w:numId w:val="1"/>
        </w:numPr>
      </w:pPr>
      <w:r>
        <w:t>The trustees will notify applicants of their decision in writing within 2 months of the application deadline.</w:t>
      </w:r>
    </w:p>
    <w:p w14:paraId="78B595DE" w14:textId="77777777" w:rsidR="00EA3450" w:rsidRDefault="00EA3450" w:rsidP="00EA3450">
      <w:pPr>
        <w:pStyle w:val="ListParagraph"/>
        <w:numPr>
          <w:ilvl w:val="1"/>
          <w:numId w:val="1"/>
        </w:numPr>
      </w:pPr>
      <w:r>
        <w:t>If an applicant is awarded a grant the trustees will set out the key terms of the grant and any conditions attached to it in a grant letter which the applicant must sign to indicate their acceptance</w:t>
      </w:r>
    </w:p>
    <w:p w14:paraId="6943561D" w14:textId="77777777" w:rsidR="00EA3450" w:rsidRDefault="00EA3450" w:rsidP="00EA3450"/>
    <w:p w14:paraId="574B8919" w14:textId="77777777" w:rsidR="00EA3450" w:rsidRPr="004B1158" w:rsidRDefault="00EA3450" w:rsidP="00EA3450">
      <w:pPr>
        <w:pStyle w:val="ListParagraph"/>
        <w:numPr>
          <w:ilvl w:val="0"/>
          <w:numId w:val="1"/>
        </w:numPr>
        <w:rPr>
          <w:b/>
          <w:bCs/>
          <w:sz w:val="28"/>
          <w:szCs w:val="28"/>
        </w:rPr>
      </w:pPr>
      <w:r w:rsidRPr="004B1158">
        <w:rPr>
          <w:b/>
          <w:bCs/>
          <w:sz w:val="28"/>
          <w:szCs w:val="28"/>
        </w:rPr>
        <w:t>How we assess applications</w:t>
      </w:r>
    </w:p>
    <w:p w14:paraId="07D779E0" w14:textId="77777777" w:rsidR="00EA3450" w:rsidRDefault="00EA3450" w:rsidP="00EA3450">
      <w:pPr>
        <w:pStyle w:val="ListParagraph"/>
        <w:ind w:left="1080"/>
      </w:pPr>
    </w:p>
    <w:p w14:paraId="706B282A" w14:textId="77777777" w:rsidR="00EA3450" w:rsidRDefault="00EA3450" w:rsidP="00EA3450">
      <w:pPr>
        <w:pStyle w:val="ListParagraph"/>
        <w:numPr>
          <w:ilvl w:val="1"/>
          <w:numId w:val="1"/>
        </w:numPr>
      </w:pPr>
      <w:r>
        <w:t xml:space="preserve">The trustees may undertake any due diligence checks on the applicant as they see fit. </w:t>
      </w:r>
    </w:p>
    <w:p w14:paraId="59F0D063" w14:textId="77777777" w:rsidR="00EA3450" w:rsidRDefault="00EA3450" w:rsidP="00EA3450">
      <w:pPr>
        <w:ind w:left="1080"/>
      </w:pPr>
      <w:r>
        <w:t>This may include:</w:t>
      </w:r>
    </w:p>
    <w:p w14:paraId="06774CFF" w14:textId="1EDE5A34" w:rsidR="00EA3450" w:rsidRDefault="00EA3450" w:rsidP="00EA3450">
      <w:pPr>
        <w:pStyle w:val="ListParagraph"/>
        <w:numPr>
          <w:ilvl w:val="0"/>
          <w:numId w:val="3"/>
        </w:numPr>
      </w:pPr>
      <w:r>
        <w:t>Exam</w:t>
      </w:r>
      <w:r w:rsidR="00D5315D">
        <w:t>in</w:t>
      </w:r>
      <w:r>
        <w:t>ing the organisations governing documents.</w:t>
      </w:r>
    </w:p>
    <w:p w14:paraId="29D17CC0" w14:textId="77777777" w:rsidR="00EA3450" w:rsidRDefault="00EA3450" w:rsidP="00EA3450">
      <w:pPr>
        <w:pStyle w:val="ListParagraph"/>
        <w:numPr>
          <w:ilvl w:val="0"/>
          <w:numId w:val="3"/>
        </w:numPr>
      </w:pPr>
      <w:r>
        <w:t>Scrutinising the applicants latest accounts.</w:t>
      </w:r>
    </w:p>
    <w:p w14:paraId="64AB885F" w14:textId="77777777" w:rsidR="00EA3450" w:rsidRDefault="00EA3450" w:rsidP="00EA3450">
      <w:pPr>
        <w:pStyle w:val="ListParagraph"/>
        <w:numPr>
          <w:ilvl w:val="0"/>
          <w:numId w:val="3"/>
        </w:numPr>
      </w:pPr>
      <w:r>
        <w:t>Identifying the applicant’s key personnel.</w:t>
      </w:r>
    </w:p>
    <w:p w14:paraId="239B8E50" w14:textId="77777777" w:rsidR="00EA3450" w:rsidRDefault="00EA3450" w:rsidP="00EA3450">
      <w:pPr>
        <w:pStyle w:val="ListParagraph"/>
        <w:numPr>
          <w:ilvl w:val="0"/>
          <w:numId w:val="3"/>
        </w:numPr>
      </w:pPr>
      <w:r>
        <w:t>Scrutinising the project’s aims and how it will meet the funding priorities of the Trust.</w:t>
      </w:r>
    </w:p>
    <w:p w14:paraId="21AF58D3" w14:textId="77777777" w:rsidR="00EA3450" w:rsidRDefault="00EA3450" w:rsidP="00EA3450">
      <w:pPr>
        <w:pStyle w:val="ListParagraph"/>
        <w:numPr>
          <w:ilvl w:val="0"/>
          <w:numId w:val="3"/>
        </w:numPr>
      </w:pPr>
      <w:r>
        <w:t>Scrutinising the project budget and any further funding received or applied for.</w:t>
      </w:r>
    </w:p>
    <w:p w14:paraId="5EEF4E3F" w14:textId="77777777" w:rsidR="00EA3450" w:rsidRDefault="00EA3450" w:rsidP="00EA3450">
      <w:pPr>
        <w:pStyle w:val="ListParagraph"/>
        <w:numPr>
          <w:ilvl w:val="0"/>
          <w:numId w:val="3"/>
        </w:numPr>
      </w:pPr>
      <w:r>
        <w:t>Understanding how the project will be monitored and reported.</w:t>
      </w:r>
    </w:p>
    <w:p w14:paraId="1D99BE8D" w14:textId="77777777" w:rsidR="00EA3450" w:rsidRDefault="00EA3450" w:rsidP="00EA3450">
      <w:pPr>
        <w:pStyle w:val="ListParagraph"/>
        <w:numPr>
          <w:ilvl w:val="0"/>
          <w:numId w:val="3"/>
        </w:numPr>
      </w:pPr>
      <w:r>
        <w:t>Visiting the organisation’s premises or the project site.</w:t>
      </w:r>
    </w:p>
    <w:p w14:paraId="2E2FDDC6" w14:textId="77777777" w:rsidR="00EA3450" w:rsidRDefault="00EA3450" w:rsidP="00EA3450">
      <w:pPr>
        <w:pStyle w:val="ListParagraph"/>
        <w:numPr>
          <w:ilvl w:val="0"/>
          <w:numId w:val="3"/>
        </w:numPr>
      </w:pPr>
      <w:r>
        <w:t>Speaking with key personnel from the organisation.</w:t>
      </w:r>
    </w:p>
    <w:p w14:paraId="7D5BB165" w14:textId="77777777" w:rsidR="00EA3450" w:rsidRDefault="00EA3450" w:rsidP="00EA3450">
      <w:pPr>
        <w:pStyle w:val="ListParagraph"/>
        <w:numPr>
          <w:ilvl w:val="0"/>
          <w:numId w:val="3"/>
        </w:numPr>
      </w:pPr>
      <w:r>
        <w:t>Meeting with key personnel from the organisation</w:t>
      </w:r>
    </w:p>
    <w:p w14:paraId="41B15FEF" w14:textId="77777777" w:rsidR="00EA3450" w:rsidRDefault="00EA3450" w:rsidP="00EA3450"/>
    <w:p w14:paraId="4CBA318F" w14:textId="77777777" w:rsidR="00EA3450" w:rsidRPr="004B1158" w:rsidRDefault="00EA3450" w:rsidP="00EA3450">
      <w:pPr>
        <w:pStyle w:val="ListParagraph"/>
        <w:numPr>
          <w:ilvl w:val="0"/>
          <w:numId w:val="1"/>
        </w:numPr>
        <w:rPr>
          <w:b/>
          <w:bCs/>
          <w:sz w:val="28"/>
          <w:szCs w:val="28"/>
        </w:rPr>
      </w:pPr>
      <w:r w:rsidRPr="004B1158">
        <w:rPr>
          <w:b/>
          <w:bCs/>
          <w:sz w:val="28"/>
          <w:szCs w:val="28"/>
        </w:rPr>
        <w:t>Clawback and repayment</w:t>
      </w:r>
    </w:p>
    <w:p w14:paraId="1E0C1DB5" w14:textId="77777777" w:rsidR="00EA3450" w:rsidRDefault="00EA3450" w:rsidP="00EA3450">
      <w:pPr>
        <w:pStyle w:val="ListParagraph"/>
        <w:ind w:left="1080"/>
      </w:pPr>
    </w:p>
    <w:p w14:paraId="51DC6BAA" w14:textId="77777777" w:rsidR="00EA3450" w:rsidRDefault="00EA3450" w:rsidP="00EA3450">
      <w:pPr>
        <w:pStyle w:val="ListParagraph"/>
        <w:ind w:left="1080"/>
      </w:pPr>
      <w:r>
        <w:t>The trustees any require repayment of any part of the grant if:</w:t>
      </w:r>
    </w:p>
    <w:p w14:paraId="101B3A78" w14:textId="77777777" w:rsidR="00EA3450" w:rsidRDefault="00EA3450" w:rsidP="00EA3450">
      <w:pPr>
        <w:pStyle w:val="ListParagraph"/>
        <w:numPr>
          <w:ilvl w:val="0"/>
          <w:numId w:val="4"/>
        </w:numPr>
      </w:pPr>
      <w:r>
        <w:t>The project or purpose for which it was awarded does not proceed.</w:t>
      </w:r>
    </w:p>
    <w:p w14:paraId="7F9EBBAC" w14:textId="77777777" w:rsidR="00EA3450" w:rsidRDefault="00EA3450" w:rsidP="00EA3450">
      <w:pPr>
        <w:pStyle w:val="ListParagraph"/>
        <w:numPr>
          <w:ilvl w:val="0"/>
          <w:numId w:val="4"/>
        </w:numPr>
      </w:pPr>
      <w:r>
        <w:t>Part of the grant remains unused when the activities that the grant was intended to fund have been completed.</w:t>
      </w:r>
    </w:p>
    <w:p w14:paraId="0792AA87" w14:textId="77777777" w:rsidR="00EA3450" w:rsidRDefault="00EA3450" w:rsidP="00EA3450">
      <w:pPr>
        <w:pStyle w:val="ListParagraph"/>
        <w:numPr>
          <w:ilvl w:val="0"/>
          <w:numId w:val="4"/>
        </w:numPr>
      </w:pPr>
      <w:r>
        <w:t>The grant is used for a purpose other than that which has been agreed</w:t>
      </w:r>
    </w:p>
    <w:p w14:paraId="20A4A608" w14:textId="77777777" w:rsidR="00EA3450" w:rsidRDefault="00EA3450" w:rsidP="00EA3450"/>
    <w:p w14:paraId="67824217" w14:textId="77777777" w:rsidR="00EA3450" w:rsidRPr="004B1158" w:rsidRDefault="00EA3450" w:rsidP="00EA3450">
      <w:pPr>
        <w:pStyle w:val="ListParagraph"/>
        <w:numPr>
          <w:ilvl w:val="0"/>
          <w:numId w:val="1"/>
        </w:numPr>
        <w:rPr>
          <w:b/>
          <w:bCs/>
          <w:sz w:val="28"/>
          <w:szCs w:val="28"/>
        </w:rPr>
      </w:pPr>
      <w:r w:rsidRPr="004B1158">
        <w:rPr>
          <w:b/>
          <w:bCs/>
          <w:sz w:val="28"/>
          <w:szCs w:val="28"/>
        </w:rPr>
        <w:t>Monitoring</w:t>
      </w:r>
    </w:p>
    <w:p w14:paraId="0B2E6D9C" w14:textId="09B15C05" w:rsidR="00EA3450" w:rsidRDefault="00EA3450" w:rsidP="00EA3450">
      <w:pPr>
        <w:ind w:left="720" w:firstLine="360"/>
      </w:pPr>
      <w:r>
        <w:t>The trustees reserve the right to monitor the use of funds awarded on an ongoing basis</w:t>
      </w:r>
      <w:r w:rsidR="00D5315D">
        <w:t>.</w:t>
      </w:r>
    </w:p>
    <w:p w14:paraId="0140DCC9" w14:textId="77777777" w:rsidR="00D53EF4" w:rsidRDefault="00D53EF4"/>
    <w:sectPr w:rsidR="00D53EF4" w:rsidSect="00BC142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4289" w14:textId="77777777" w:rsidR="000B7FD9" w:rsidRDefault="000B7FD9" w:rsidP="00BC142C">
      <w:pPr>
        <w:spacing w:after="0" w:line="240" w:lineRule="auto"/>
      </w:pPr>
      <w:r>
        <w:separator/>
      </w:r>
    </w:p>
  </w:endnote>
  <w:endnote w:type="continuationSeparator" w:id="0">
    <w:p w14:paraId="607A81D8" w14:textId="77777777" w:rsidR="000B7FD9" w:rsidRDefault="000B7FD9" w:rsidP="00BC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FCA2" w14:textId="77777777" w:rsidR="00BC142C" w:rsidRDefault="00BC1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53A9" w14:textId="77777777" w:rsidR="00BC142C" w:rsidRDefault="00A46593">
    <w:pPr>
      <w:pStyle w:val="Footer"/>
    </w:pPr>
    <w:r>
      <w:rPr>
        <w:noProof/>
        <w:lang w:eastAsia="en-GB"/>
      </w:rPr>
      <w:drawing>
        <wp:inline distT="0" distB="0" distL="0" distR="0" wp14:anchorId="5E22FFED" wp14:editId="7FC10893">
          <wp:extent cx="6645910" cy="11017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D PAPER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017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1920" w14:textId="77777777" w:rsidR="00BC142C" w:rsidRDefault="00BC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3565" w14:textId="77777777" w:rsidR="000B7FD9" w:rsidRDefault="000B7FD9" w:rsidP="00BC142C">
      <w:pPr>
        <w:spacing w:after="0" w:line="240" w:lineRule="auto"/>
      </w:pPr>
      <w:r>
        <w:separator/>
      </w:r>
    </w:p>
  </w:footnote>
  <w:footnote w:type="continuationSeparator" w:id="0">
    <w:p w14:paraId="23C975D5" w14:textId="77777777" w:rsidR="000B7FD9" w:rsidRDefault="000B7FD9" w:rsidP="00BC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6565" w14:textId="77777777" w:rsidR="00BC142C" w:rsidRDefault="00BC1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17A6" w14:textId="77777777" w:rsidR="00BC142C" w:rsidRDefault="00BC142C" w:rsidP="00BC142C">
    <w:pPr>
      <w:pStyle w:val="Header"/>
      <w:jc w:val="center"/>
    </w:pPr>
    <w:r>
      <w:rPr>
        <w:noProof/>
        <w:lang w:eastAsia="en-GB"/>
      </w:rPr>
      <w:drawing>
        <wp:inline distT="0" distB="0" distL="0" distR="0" wp14:anchorId="056760D9" wp14:editId="69FB0606">
          <wp:extent cx="6645910" cy="20053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2005330"/>
                  </a:xfrm>
                  <a:prstGeom prst="rect">
                    <a:avLst/>
                  </a:prstGeom>
                </pic:spPr>
              </pic:pic>
            </a:graphicData>
          </a:graphic>
        </wp:inline>
      </w:drawing>
    </w:r>
  </w:p>
  <w:p w14:paraId="2D4F0436" w14:textId="77777777" w:rsidR="00BC142C" w:rsidRDefault="00BC1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59BD" w14:textId="77777777" w:rsidR="00BC142C" w:rsidRDefault="00BC1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35E54"/>
    <w:multiLevelType w:val="hybridMultilevel"/>
    <w:tmpl w:val="5A26DB7C"/>
    <w:lvl w:ilvl="0" w:tplc="40FC8BC4">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 w15:restartNumberingAfterBreak="0">
    <w:nsid w:val="3DBE564B"/>
    <w:multiLevelType w:val="hybridMultilevel"/>
    <w:tmpl w:val="5DFAA1CA"/>
    <w:lvl w:ilvl="0" w:tplc="696A8E10">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 w15:restartNumberingAfterBreak="0">
    <w:nsid w:val="4B8278DF"/>
    <w:multiLevelType w:val="hybridMultilevel"/>
    <w:tmpl w:val="DA245348"/>
    <w:lvl w:ilvl="0" w:tplc="072C974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908502A"/>
    <w:multiLevelType w:val="multilevel"/>
    <w:tmpl w:val="D1A07420"/>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2C"/>
    <w:rsid w:val="000A5B4F"/>
    <w:rsid w:val="000B7FD9"/>
    <w:rsid w:val="00200F6E"/>
    <w:rsid w:val="00437290"/>
    <w:rsid w:val="004A611A"/>
    <w:rsid w:val="00654FD8"/>
    <w:rsid w:val="00764AB2"/>
    <w:rsid w:val="00926CE2"/>
    <w:rsid w:val="00A46593"/>
    <w:rsid w:val="00A757D9"/>
    <w:rsid w:val="00BC142C"/>
    <w:rsid w:val="00D5315D"/>
    <w:rsid w:val="00D53EF4"/>
    <w:rsid w:val="00E66F8B"/>
    <w:rsid w:val="00EA3450"/>
    <w:rsid w:val="00FD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AA28"/>
  <w15:chartTrackingRefBased/>
  <w15:docId w15:val="{8920206B-89AF-4E7F-9C52-9C7048D7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42C"/>
  </w:style>
  <w:style w:type="paragraph" w:styleId="Footer">
    <w:name w:val="footer"/>
    <w:basedOn w:val="Normal"/>
    <w:link w:val="FooterChar"/>
    <w:uiPriority w:val="99"/>
    <w:unhideWhenUsed/>
    <w:rsid w:val="00BC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42C"/>
  </w:style>
  <w:style w:type="paragraph" w:styleId="ListParagraph">
    <w:name w:val="List Paragraph"/>
    <w:basedOn w:val="Normal"/>
    <w:uiPriority w:val="34"/>
    <w:qFormat/>
    <w:rsid w:val="00EA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conway</dc:creator>
  <cp:keywords/>
  <dc:description/>
  <cp:lastModifiedBy>Steven Salamon</cp:lastModifiedBy>
  <cp:revision>4</cp:revision>
  <dcterms:created xsi:type="dcterms:W3CDTF">2020-09-04T12:12:00Z</dcterms:created>
  <dcterms:modified xsi:type="dcterms:W3CDTF">2020-09-04T12:43:00Z</dcterms:modified>
</cp:coreProperties>
</file>